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28" w:rsidRPr="00EE0128" w:rsidRDefault="00EE0128" w:rsidP="00EE0128">
      <w:pPr>
        <w:jc w:val="center"/>
        <w:rPr>
          <w:rFonts w:ascii="Arial" w:eastAsia="Arial" w:hAnsi="Arial"/>
          <w:b/>
        </w:rPr>
      </w:pPr>
      <w:bookmarkStart w:id="0" w:name="_GoBack"/>
      <w:bookmarkEnd w:id="0"/>
      <w:r w:rsidRPr="00EE0128">
        <w:rPr>
          <w:rFonts w:ascii="Arial" w:eastAsia="Arial" w:hAnsi="Arial"/>
          <w:b/>
        </w:rPr>
        <w:t>Obowiązek informacyjny Gminy Miasto Szczecin – Urzędu Miasta Szczecin</w:t>
      </w:r>
    </w:p>
    <w:p w:rsidR="00EE0128" w:rsidRPr="00EE0128" w:rsidRDefault="00EE0128" w:rsidP="00B03B2B">
      <w:pPr>
        <w:jc w:val="both"/>
        <w:rPr>
          <w:rFonts w:ascii="Arial" w:eastAsia="Arial" w:hAnsi="Arial"/>
          <w:b/>
        </w:rPr>
      </w:pPr>
    </w:p>
    <w:p w:rsidR="00EE0128" w:rsidRPr="00EE0128" w:rsidRDefault="00EE0128" w:rsidP="00605A40">
      <w:pPr>
        <w:spacing w:before="24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(dla kandydatów na ławników oraz osób reprezentujących podmioty zgłaszające kandydatów na ławników lub obywateli zgłaszających kandydatów na ławników)</w:t>
      </w:r>
    </w:p>
    <w:p w:rsidR="00EE0128" w:rsidRPr="00EE0128" w:rsidRDefault="00EE0128" w:rsidP="00605A40">
      <w:pPr>
        <w:spacing w:before="24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Na podstawie art. 13 ust. 1 i 2 RODO informujemy, że: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Administratorami danych osobowych kandydatów na ławników oraz osób reprezentujących podmioty zgłaszające kandydatów na ławników lub obywateli zgłaszających kandydatów na ławników są: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3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  <w:b/>
        </w:rPr>
        <w:t>Rada Miasta Szczecin</w:t>
      </w:r>
      <w:r w:rsidRPr="00EE0128">
        <w:rPr>
          <w:rFonts w:ascii="Arial" w:eastAsia="Arial" w:hAnsi="Arial"/>
        </w:rPr>
        <w:t>, której siedziba mieści się w Urzędzie Miasta w Szczecinie,  pl. Armii Krajowej 1, 70-456 Szczecin– w zakresie merytorycznym,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3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  <w:b/>
        </w:rPr>
        <w:t>Prezydent Miasta Szczecin</w:t>
      </w:r>
      <w:r w:rsidRPr="00EE0128">
        <w:rPr>
          <w:rFonts w:ascii="Arial" w:eastAsia="Arial" w:hAnsi="Arial"/>
        </w:rPr>
        <w:t>, pl. Armii Krajowej 1 70-456 Szczecin – w zakresie organizacyjno-technicznym.</w:t>
      </w:r>
    </w:p>
    <w:p w:rsidR="00E1464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Administrator Prezydent Miasta Szczecin wyznaczył inspektora ochrony danych, z którym można się skontaktować za pośrednictwem poczty elektronicznej: </w:t>
      </w:r>
      <w:hyperlink r:id="rId5" w:history="1">
        <w:r w:rsidRPr="00EE0128">
          <w:rPr>
            <w:rStyle w:val="Hipercze"/>
            <w:rFonts w:ascii="Arial" w:eastAsia="Arial" w:hAnsi="Arial"/>
            <w:color w:val="auto"/>
            <w:u w:val="none"/>
          </w:rPr>
          <w:t>iod@um.szczecin.pl</w:t>
        </w:r>
      </w:hyperlink>
      <w:r w:rsidRPr="00EE0128">
        <w:rPr>
          <w:rFonts w:ascii="Arial" w:eastAsia="Arial" w:hAnsi="Arial"/>
        </w:rPr>
        <w:t xml:space="preserve">. </w:t>
      </w:r>
    </w:p>
    <w:p w:rsidR="00EE0128" w:rsidRPr="00E14648" w:rsidRDefault="00EE0128" w:rsidP="00605A40">
      <w:pPr>
        <w:pStyle w:val="Akapitzlist"/>
        <w:widowControl w:val="0"/>
        <w:spacing w:before="240" w:line="240" w:lineRule="exact"/>
        <w:ind w:left="360"/>
        <w:contextualSpacing w:val="0"/>
        <w:jc w:val="both"/>
        <w:rPr>
          <w:rFonts w:ascii="Arial" w:eastAsia="Arial" w:hAnsi="Arial"/>
          <w:b/>
        </w:rPr>
      </w:pPr>
      <w:r w:rsidRPr="00EE0128">
        <w:rPr>
          <w:rFonts w:ascii="Arial" w:eastAsia="Arial" w:hAnsi="Arial"/>
        </w:rPr>
        <w:t xml:space="preserve">Aby zasięgnąć informacji nie dotyczącej przetwarzania danych osobowych, należy skontaktować się z </w:t>
      </w:r>
      <w:r w:rsidRPr="00E14648">
        <w:rPr>
          <w:rFonts w:ascii="Arial" w:eastAsia="Arial" w:hAnsi="Arial"/>
          <w:b/>
        </w:rPr>
        <w:t>Biurem Rady Miasta w Urzędzie Miasta Szczecin tel. 91 4245 229.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kandydatów na ławników, zawarte w karcie zgłoszenia kandydata na ławnika oraz załącznikach do karty, będą przetwarzane w celu przeprowadzenia procedury wyborów na ławników do Sądu Rejonowego i Sądu Okręgowego w Szczecinie.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osób reprezentujących podmioty zgłaszające kandydatów na ławników i obywateli zgłaszających kandydatów na ławników będą przetwarzane w celu zgłoszenia kandydata na ławnika, a w przypadku osoby, której nazwisko zostało umieszczone jako pierwsze na liście również w celu składania wyjaśnień w sprawie zgłoszenia kandydata na ławnika.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Podstawą prawną przetwarzania danych jest art. 6 ust. 1 lit. c (przetwarzanie jest niezbędne do wypełnienia obowiązku prawnego ciążącego na administratorze) oraz art. 9 ust. 2 lit. g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27 lipca 2001 r. Prawo o ustroju sądów powszechnych oraz Rozporządzenie Ministra Sprawiedliwości z dnia 9 czerwca 2011 r. w sprawie sposobu postępowania z dokumentami złożonymi radom gmin przy zgłaszaniu kandydatów na ławników oraz wzoru karty zgłoszenia. 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Odbiorcami Państwa danych osobowych mogą być podmioty uprawnione do ich przetwarzania na podstawie przepisów prawa. Dane wybranych </w:t>
      </w:r>
      <w:r w:rsidRPr="00EE0128">
        <w:rPr>
          <w:rFonts w:ascii="Arial" w:eastAsia="Arial" w:hAnsi="Arial"/>
        </w:rPr>
        <w:lastRenderedPageBreak/>
        <w:t>ławników w postaci imienia/imion i nazwiska lub dane kandydatów, których zgłoszenia pozostawia się bez dalszego biegu będą, zamieszczone w uchwale Rady Miasta Szczecin i podlegają publikacji, w związku z tym będą udostępniane w Biuletynie Informacji Publicznej Urzędu Miasta Szczecin, co oznacza, że odbiorcą opublikowanych danych mogą być wszystkie osoby korzystające z BIP Urzędu. Odrębną kategorią odbiorców, którym mogą być ujawnione Państwa dane będą podmioty wspierające Administratora – Prezydenta Miasta Szczecin w wypełnianiu uprawnień i obowiązków oraz świadczeniu usług, w tym zapewniających asystę i wsparcie techniczne dla użytkowanych w Urzędzie systemów informatycznych.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kandydatów na ławników będą przetwarzane jedynie w okresie niezbędnym do spełnienia celu, dla którego zostały zebrane, a następnie dane osobowe kandydatów wybranych na ławników zostaną przekazane prezesom właściwych sądów.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osób reprezentujących podmioty zgłaszające kandydatów na ławników lub obywateli zgłaszających kandydatów na ławników będą przetwarzane jedynie w okresie niezbędnym do spełnienia celu, dla którego zostały zebrane, a następnie w przypadku, gdy zgłoszony kandydat zostanie wybrany na ławnika, listy osób zgłaszających kandydata zostaną przekazane prezesom właściwych sądów.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W przypadku kandydatów niewybranych na ławników, karty zgłoszenia wraz z dokumentacją będą zwracane podmiotowi zgłaszającemu kandydata lub kandydatowi (w terminie 60 dni od dnia przeprowadzenia wyborów). W razie nieodebrania dokumentów zostaną one zniszczone przez komisję powołaną przez Radę Miasta Szczecin (w terminie 30 dni po upływie terminu do obioru dokumentacji).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opublikowane w uchwałach w zakresie imienia/imion i nazwiska wybranych ławników będą przechowywane wieczyście jako materiał archiwalny zgodny z kategorią archiwalną A. Powyższe wynika z rozporządzenia Ministra Kultury i Dziedzictwa Narodowego z dnia 20 października 2015 r. w sprawie klasyfikowania i kwalifikowania dokumentacji, przekazywania materiałów archiwalnych do archiwów państwowych i brakowania dokumentacji niearchiwalnej oraz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Państwa dane osobowe, w zakresie prowadzonej korespondencji m.in. z sądami, policją i itp. będą przechowywane nie krócej niż przez okres 5 lat licząc od roku następnego po zakończeniu sprawy zgodnie z kategorią archiwalną dokumentacji niearchiwalnej BE5. 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Na zasadach określonych przepisami RODO przysługuje Państwu prawo żądania od Administratorów: dostępu do treści swoich danych osobowych, sprostowania (poprawiania) swoich danych osobowych, usunięcia swoich danych osobowych po upływie wskazanych okresów lub ograniczenia ich przetwarzania,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Gdy uznają Państwo, że przetwarzanie Państwa danych osobowych narusza przepisy o ochronie danych osobowych przysługuje Państwu </w:t>
      </w:r>
      <w:r w:rsidRPr="00EE0128">
        <w:rPr>
          <w:rFonts w:ascii="Arial" w:eastAsia="Arial" w:hAnsi="Arial"/>
        </w:rPr>
        <w:lastRenderedPageBreak/>
        <w:t>prawo wniesienia skargi do organu nadzorczego, którym jest Prezes Urzędu Ochrony Danych Osobowych. (Prezes Urzędu Ochrony Danych Osobowych, 00-193 Warszawa, ul. Stawki 2).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Podanie przez Państwa danych osobowych jest wymogiem ustawowym. W przypadku braku wskazanych w ww. przepisach danych osobowych zgłoszenia kandydatów pozostawia się bez dalszego biegu.</w:t>
      </w:r>
    </w:p>
    <w:p w:rsidR="008D01B7" w:rsidRPr="00EE0128" w:rsidRDefault="008D01B7" w:rsidP="00605A40">
      <w:pPr>
        <w:spacing w:before="240" w:line="231" w:lineRule="exact"/>
        <w:jc w:val="both"/>
        <w:rPr>
          <w:rFonts w:ascii="Arial" w:eastAsia="Times New Roman" w:hAnsi="Arial"/>
          <w:sz w:val="24"/>
        </w:rPr>
      </w:pPr>
    </w:p>
    <w:sectPr w:rsidR="008D01B7" w:rsidRPr="00EE0128" w:rsidSect="00466913">
      <w:pgSz w:w="11900" w:h="16838"/>
      <w:pgMar w:top="1410" w:right="1426" w:bottom="938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613"/>
    <w:multiLevelType w:val="hybridMultilevel"/>
    <w:tmpl w:val="917E1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86CBB"/>
    <w:multiLevelType w:val="hybridMultilevel"/>
    <w:tmpl w:val="3E140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4566D"/>
    <w:multiLevelType w:val="hybridMultilevel"/>
    <w:tmpl w:val="DA3A6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A51"/>
    <w:multiLevelType w:val="hybridMultilevel"/>
    <w:tmpl w:val="9A948D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CC"/>
    <w:rsid w:val="00023AA3"/>
    <w:rsid w:val="003177D6"/>
    <w:rsid w:val="00466913"/>
    <w:rsid w:val="00605A40"/>
    <w:rsid w:val="007A67D0"/>
    <w:rsid w:val="008D01B7"/>
    <w:rsid w:val="00A41FF5"/>
    <w:rsid w:val="00B03B2B"/>
    <w:rsid w:val="00E14648"/>
    <w:rsid w:val="00EE0128"/>
    <w:rsid w:val="00FA56CC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B040-043F-4581-AF3D-6A75AC7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1B7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1B7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8D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Monika</dc:creator>
  <cp:keywords/>
  <dc:description/>
  <cp:lastModifiedBy>Czapiewska Marta</cp:lastModifiedBy>
  <cp:revision>2</cp:revision>
  <dcterms:created xsi:type="dcterms:W3CDTF">2023-05-16T08:26:00Z</dcterms:created>
  <dcterms:modified xsi:type="dcterms:W3CDTF">2023-05-16T08:26:00Z</dcterms:modified>
</cp:coreProperties>
</file>